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default" w:ascii="华文仿宋" w:hAnsi="华文仿宋" w:eastAsia="华文仿宋" w:cs="华文仿宋"/>
          <w:b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pacing w:val="-20"/>
          <w:sz w:val="32"/>
          <w:szCs w:val="32"/>
          <w:lang w:val="en-US" w:eastAsia="zh-CN"/>
        </w:rPr>
        <w:t>附件3 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color w:val="auto"/>
          <w:spacing w:val="-20"/>
          <w:sz w:val="32"/>
          <w:szCs w:val="32"/>
          <w:lang w:val="en-US" w:eastAsia="zh-CN"/>
        </w:rPr>
        <w:t>苏州市物业管理行业慈善爱心基金扶智工程资助申请表</w:t>
      </w:r>
      <w:bookmarkEnd w:id="0"/>
    </w:p>
    <w:tbl>
      <w:tblPr>
        <w:tblStyle w:val="2"/>
        <w:tblpPr w:leftFromText="180" w:rightFromText="180" w:vertAnchor="text" w:horzAnchor="page" w:tblpX="1804" w:tblpY="74"/>
        <w:tblOverlap w:val="never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1755"/>
        <w:gridCol w:w="409"/>
        <w:gridCol w:w="391"/>
        <w:gridCol w:w="3025"/>
        <w:gridCol w:w="118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填表日期：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88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8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学业完成情况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95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“扶智”工程就读学校和专业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295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学业完成情况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□毕业并取得证书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88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银行卡信息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95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95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295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开户行</w:t>
            </w:r>
          </w:p>
        </w:tc>
        <w:tc>
          <w:tcPr>
            <w:tcW w:w="590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88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工作单位/就读学校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年收入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8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企业联系人基本信息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座机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85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18"/>
                <w:szCs w:val="18"/>
                <w:u w:val="none"/>
              </w:rPr>
              <w:t>苏州市物业管理行业慈善爱心基金办公室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18"/>
                <w:szCs w:val="18"/>
                <w:u w:val="none"/>
                <w:lang w:eastAsia="zh-CN"/>
              </w:rPr>
              <w:t>及苏州市慈善总会决定意见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  <w:t>苏州市物业管理行业慈善爱心基金办公室</w:t>
            </w:r>
          </w:p>
        </w:tc>
        <w:tc>
          <w:tcPr>
            <w:tcW w:w="6315" w:type="dxa"/>
            <w:gridSpan w:val="5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符合《苏州市物业管理行业慈善爱心基金扶智工程实施方案》，同意资助。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签字（盖章）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苏州市慈善总会</w:t>
            </w:r>
          </w:p>
        </w:tc>
        <w:tc>
          <w:tcPr>
            <w:tcW w:w="631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符合《苏州市物业管理行业慈善爱心基金扶智工程实施方案》，同意资助。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签字（盖章）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62BD"/>
    <w:rsid w:val="6B9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2019-04-01T10:55:00Z</dcterms:created>
  <dc:creator>じ◇覺￡寤☆</dc:creator>
  <cp:lastModifiedBy>じ◇覺￡寤☆</cp:lastModifiedBy>
  <dcterms:modified xsi:type="dcterms:W3CDTF">2019-04-01T10:56:01Z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